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EACCF" w14:textId="5EFA7C52" w:rsidR="004D647B" w:rsidRPr="001458AA" w:rsidRDefault="005A64BE">
      <w:pPr>
        <w:rPr>
          <w:sz w:val="44"/>
          <w:szCs w:val="44"/>
        </w:rPr>
      </w:pPr>
      <w:r>
        <w:rPr>
          <w:sz w:val="44"/>
          <w:szCs w:val="44"/>
        </w:rPr>
        <w:t xml:space="preserve">Specific </w:t>
      </w:r>
      <w:r w:rsidR="001458AA" w:rsidRPr="001458AA">
        <w:rPr>
          <w:sz w:val="44"/>
          <w:szCs w:val="44"/>
        </w:rPr>
        <w:t>Trade Rules Cheat Sheet</w:t>
      </w:r>
    </w:p>
    <w:p w14:paraId="5DAF85E5" w14:textId="31B08878" w:rsidR="001458AA" w:rsidRDefault="0014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3"/>
        <w:gridCol w:w="1912"/>
        <w:gridCol w:w="9335"/>
      </w:tblGrid>
      <w:tr w:rsidR="001458AA" w:rsidRPr="00D04AD0" w14:paraId="449C707B" w14:textId="77777777" w:rsidTr="001458AA">
        <w:trPr>
          <w:trHeight w:val="76"/>
        </w:trPr>
        <w:tc>
          <w:tcPr>
            <w:tcW w:w="1705" w:type="dxa"/>
            <w:vMerge w:val="restart"/>
            <w:shd w:val="clear" w:color="auto" w:fill="E2EFD9" w:themeFill="accent6" w:themeFillTint="33"/>
          </w:tcPr>
          <w:p w14:paraId="58988101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1458AA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Entry Rules</w:t>
            </w:r>
          </w:p>
        </w:tc>
        <w:tc>
          <w:tcPr>
            <w:tcW w:w="10980" w:type="dxa"/>
            <w:gridSpan w:val="2"/>
          </w:tcPr>
          <w:p w14:paraId="6D99E96A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b/>
                <w:bCs/>
                <w:color w:val="0000FF"/>
                <w:sz w:val="32"/>
                <w:szCs w:val="32"/>
              </w:rPr>
            </w:pPr>
            <w:r w:rsidRPr="001458AA"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*Use NNFX Entry Rules flow chart</w:t>
            </w:r>
          </w:p>
        </w:tc>
      </w:tr>
      <w:tr w:rsidR="001458AA" w:rsidRPr="00477D2D" w14:paraId="7D00D818" w14:textId="77777777" w:rsidTr="001458AA">
        <w:trPr>
          <w:trHeight w:val="75"/>
        </w:trPr>
        <w:tc>
          <w:tcPr>
            <w:tcW w:w="1705" w:type="dxa"/>
            <w:vMerge/>
            <w:shd w:val="clear" w:color="auto" w:fill="E2EFD9" w:themeFill="accent6" w:themeFillTint="33"/>
          </w:tcPr>
          <w:p w14:paraId="40940AF5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</w:tcPr>
          <w:p w14:paraId="0A751E8A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sz w:val="32"/>
                <w:szCs w:val="32"/>
              </w:rPr>
            </w:pPr>
            <w:r w:rsidRPr="001458AA">
              <w:rPr>
                <w:rFonts w:ascii="Calibri" w:eastAsia="Times New Roman" w:hAnsi="Calibri" w:cs="Times New Roman"/>
                <w:sz w:val="32"/>
                <w:szCs w:val="32"/>
              </w:rPr>
              <w:t>C1 Entry</w:t>
            </w:r>
          </w:p>
        </w:tc>
        <w:tc>
          <w:tcPr>
            <w:tcW w:w="9360" w:type="dxa"/>
          </w:tcPr>
          <w:p w14:paraId="237B18EF" w14:textId="0542C9C7" w:rsidR="001458AA" w:rsidRDefault="00DC3ADB" w:rsidP="00056E17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  <w:r w:rsidRPr="00DC3ADB"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  <w:t>ASH changes color + on right side of BL + w/in 1ATR + Super trend agrees + WAE volume is above both lines – 1CR applies</w:t>
            </w:r>
          </w:p>
          <w:p w14:paraId="4A215D30" w14:textId="65D94A3F" w:rsidR="001458AA" w:rsidRPr="001458AA" w:rsidRDefault="001458AA" w:rsidP="00056E17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</w:p>
        </w:tc>
      </w:tr>
      <w:tr w:rsidR="001458AA" w:rsidRPr="00477D2D" w14:paraId="181B7F60" w14:textId="77777777" w:rsidTr="001458AA">
        <w:trPr>
          <w:trHeight w:val="75"/>
        </w:trPr>
        <w:tc>
          <w:tcPr>
            <w:tcW w:w="1705" w:type="dxa"/>
            <w:vMerge/>
            <w:shd w:val="clear" w:color="auto" w:fill="E2EFD9" w:themeFill="accent6" w:themeFillTint="33"/>
          </w:tcPr>
          <w:p w14:paraId="246F12DF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</w:tcPr>
          <w:p w14:paraId="5433BC1E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sz w:val="32"/>
                <w:szCs w:val="32"/>
              </w:rPr>
            </w:pPr>
            <w:r w:rsidRPr="001458AA">
              <w:rPr>
                <w:rFonts w:ascii="Calibri" w:eastAsia="Times New Roman" w:hAnsi="Calibri" w:cs="Times New Roman"/>
                <w:sz w:val="32"/>
                <w:szCs w:val="32"/>
              </w:rPr>
              <w:t>BL cross</w:t>
            </w:r>
          </w:p>
        </w:tc>
        <w:tc>
          <w:tcPr>
            <w:tcW w:w="9360" w:type="dxa"/>
          </w:tcPr>
          <w:p w14:paraId="07787709" w14:textId="476AFABC" w:rsidR="001458AA" w:rsidRDefault="00DC3ADB" w:rsidP="00056E17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  <w:r w:rsidRPr="00DC3ADB"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  <w:t>Price closes on other side of BL and all others align (as above)- 1CR does not apply</w:t>
            </w:r>
            <w: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  <w:t>, “Bridge too far” 7CR does apply</w:t>
            </w:r>
          </w:p>
          <w:p w14:paraId="5FC4B332" w14:textId="447840F2" w:rsidR="001458AA" w:rsidRPr="001458AA" w:rsidRDefault="001458AA" w:rsidP="00056E17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</w:p>
        </w:tc>
      </w:tr>
      <w:tr w:rsidR="001458AA" w:rsidRPr="00477D2D" w14:paraId="79F494DD" w14:textId="77777777" w:rsidTr="001458AA">
        <w:trPr>
          <w:trHeight w:val="75"/>
        </w:trPr>
        <w:tc>
          <w:tcPr>
            <w:tcW w:w="1705" w:type="dxa"/>
            <w:vMerge/>
            <w:shd w:val="clear" w:color="auto" w:fill="E2EFD9" w:themeFill="accent6" w:themeFillTint="33"/>
          </w:tcPr>
          <w:p w14:paraId="71F2432A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</w:tcPr>
          <w:p w14:paraId="7607926C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sz w:val="32"/>
                <w:szCs w:val="32"/>
              </w:rPr>
            </w:pPr>
            <w:r w:rsidRPr="001458AA">
              <w:rPr>
                <w:rFonts w:ascii="Calibri" w:eastAsia="Times New Roman" w:hAnsi="Calibri" w:cs="Times New Roman"/>
                <w:sz w:val="32"/>
                <w:szCs w:val="32"/>
              </w:rPr>
              <w:t>Continuation</w:t>
            </w:r>
          </w:p>
        </w:tc>
        <w:tc>
          <w:tcPr>
            <w:tcW w:w="9360" w:type="dxa"/>
          </w:tcPr>
          <w:p w14:paraId="3794FDAD" w14:textId="1CB48916" w:rsidR="001458AA" w:rsidRDefault="00DC3ADB" w:rsidP="00056E17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  <w:r w:rsidRPr="00DC3ADB"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  <w:t>Prior entry signal, prices has not closed opposite of BL, FPS changes color with trend – ignore 1ATR and volume</w:t>
            </w:r>
          </w:p>
          <w:p w14:paraId="1B89364B" w14:textId="337B4EF1" w:rsidR="001458AA" w:rsidRPr="001458AA" w:rsidRDefault="001458AA" w:rsidP="00056E17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</w:p>
        </w:tc>
      </w:tr>
      <w:tr w:rsidR="001458AA" w:rsidRPr="00D04AD0" w14:paraId="24613DD8" w14:textId="77777777" w:rsidTr="001458AA">
        <w:trPr>
          <w:trHeight w:val="76"/>
        </w:trPr>
        <w:tc>
          <w:tcPr>
            <w:tcW w:w="1705" w:type="dxa"/>
            <w:vMerge w:val="restart"/>
            <w:shd w:val="clear" w:color="auto" w:fill="FAB4B9"/>
          </w:tcPr>
          <w:p w14:paraId="36FFD646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  <w:r w:rsidRPr="001458AA"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  <w:t>Exit Rules</w:t>
            </w:r>
          </w:p>
        </w:tc>
        <w:tc>
          <w:tcPr>
            <w:tcW w:w="10980" w:type="dxa"/>
            <w:gridSpan w:val="2"/>
          </w:tcPr>
          <w:p w14:paraId="0FCC1C2A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b/>
                <w:bCs/>
                <w:color w:val="0000FF"/>
                <w:sz w:val="32"/>
                <w:szCs w:val="32"/>
              </w:rPr>
            </w:pPr>
            <w:r w:rsidRPr="001458AA"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*Use NNFX Exit Rules flow chart</w:t>
            </w:r>
          </w:p>
        </w:tc>
      </w:tr>
      <w:tr w:rsidR="001458AA" w:rsidRPr="00477D2D" w14:paraId="5B905D46" w14:textId="77777777" w:rsidTr="001458AA">
        <w:trPr>
          <w:trHeight w:val="75"/>
        </w:trPr>
        <w:tc>
          <w:tcPr>
            <w:tcW w:w="1705" w:type="dxa"/>
            <w:vMerge/>
            <w:shd w:val="clear" w:color="auto" w:fill="FAB4B9"/>
          </w:tcPr>
          <w:p w14:paraId="418E3EFE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</w:tcPr>
          <w:p w14:paraId="0913609B" w14:textId="5BD00327" w:rsidR="001458AA" w:rsidRPr="001458AA" w:rsidRDefault="001458AA" w:rsidP="00056E17">
            <w:pPr>
              <w:rPr>
                <w:rFonts w:ascii="Calibri" w:eastAsia="Times New Roman" w:hAnsi="Calibri" w:cs="Times New Roman"/>
                <w:sz w:val="32"/>
                <w:szCs w:val="32"/>
              </w:rPr>
            </w:pPr>
            <w:r w:rsidRPr="001458AA">
              <w:rPr>
                <w:rFonts w:ascii="Calibri" w:eastAsia="Times New Roman" w:hAnsi="Calibri" w:cs="Times New Roman"/>
                <w:sz w:val="32"/>
                <w:szCs w:val="32"/>
              </w:rPr>
              <w:t>Exit indi</w:t>
            </w:r>
            <w:r w:rsidR="003C3122">
              <w:rPr>
                <w:rFonts w:ascii="Calibri" w:eastAsia="Times New Roman" w:hAnsi="Calibri" w:cs="Times New Roman"/>
                <w:sz w:val="32"/>
                <w:szCs w:val="32"/>
              </w:rPr>
              <w:t>cator</w:t>
            </w:r>
          </w:p>
        </w:tc>
        <w:tc>
          <w:tcPr>
            <w:tcW w:w="9360" w:type="dxa"/>
          </w:tcPr>
          <w:p w14:paraId="1F0E887E" w14:textId="3018D45E" w:rsidR="001458AA" w:rsidRDefault="003C3122" w:rsidP="001458AA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  <w:r w:rsidRPr="003C3122"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  <w:t>BBPRC crosses back over zero line</w:t>
            </w:r>
          </w:p>
          <w:p w14:paraId="476DD4FA" w14:textId="62809A57" w:rsidR="001458AA" w:rsidRPr="001458AA" w:rsidRDefault="001458AA" w:rsidP="001458AA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</w:p>
        </w:tc>
      </w:tr>
      <w:tr w:rsidR="001458AA" w:rsidRPr="00477D2D" w14:paraId="2F1A2B1B" w14:textId="77777777" w:rsidTr="001458AA">
        <w:trPr>
          <w:trHeight w:val="75"/>
        </w:trPr>
        <w:tc>
          <w:tcPr>
            <w:tcW w:w="1705" w:type="dxa"/>
            <w:vMerge/>
            <w:shd w:val="clear" w:color="auto" w:fill="FAB4B9"/>
          </w:tcPr>
          <w:p w14:paraId="4C573A32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</w:tcPr>
          <w:p w14:paraId="49605BFE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sz w:val="32"/>
                <w:szCs w:val="32"/>
              </w:rPr>
            </w:pPr>
            <w:r w:rsidRPr="001458AA">
              <w:rPr>
                <w:rFonts w:ascii="Calibri" w:eastAsia="Times New Roman" w:hAnsi="Calibri" w:cs="Times New Roman"/>
                <w:sz w:val="32"/>
                <w:szCs w:val="32"/>
              </w:rPr>
              <w:t>BL cross</w:t>
            </w:r>
          </w:p>
        </w:tc>
        <w:tc>
          <w:tcPr>
            <w:tcW w:w="9360" w:type="dxa"/>
          </w:tcPr>
          <w:p w14:paraId="3BB4C3F5" w14:textId="2C867F98" w:rsidR="001458AA" w:rsidRDefault="003C3122" w:rsidP="001458AA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  <w:r w:rsidRPr="003C3122"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  <w:t>Price reverses and closes on other side of BL</w:t>
            </w:r>
          </w:p>
          <w:p w14:paraId="10B5F239" w14:textId="7D887E0D" w:rsidR="001458AA" w:rsidRPr="001458AA" w:rsidRDefault="001458AA" w:rsidP="001458AA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</w:p>
        </w:tc>
      </w:tr>
      <w:tr w:rsidR="001458AA" w:rsidRPr="00477D2D" w14:paraId="22BAD576" w14:textId="77777777" w:rsidTr="001458AA">
        <w:trPr>
          <w:trHeight w:val="75"/>
        </w:trPr>
        <w:tc>
          <w:tcPr>
            <w:tcW w:w="1705" w:type="dxa"/>
            <w:vMerge/>
            <w:shd w:val="clear" w:color="auto" w:fill="FAB4B9"/>
          </w:tcPr>
          <w:p w14:paraId="19F47FB4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</w:tcPr>
          <w:p w14:paraId="53D3EE83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sz w:val="32"/>
                <w:szCs w:val="32"/>
              </w:rPr>
            </w:pPr>
            <w:r w:rsidRPr="001458AA">
              <w:rPr>
                <w:rFonts w:ascii="Calibri" w:eastAsia="Times New Roman" w:hAnsi="Calibri" w:cs="Times New Roman"/>
                <w:sz w:val="32"/>
                <w:szCs w:val="32"/>
              </w:rPr>
              <w:t>C1/C2 Flip</w:t>
            </w:r>
          </w:p>
        </w:tc>
        <w:tc>
          <w:tcPr>
            <w:tcW w:w="9360" w:type="dxa"/>
          </w:tcPr>
          <w:p w14:paraId="25EC03C0" w14:textId="5FFB56F4" w:rsidR="001458AA" w:rsidRDefault="003C3122" w:rsidP="001458AA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  <w:r w:rsidRPr="003C3122"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  <w:t>ASH or Super Trend changes to opposite color</w:t>
            </w:r>
          </w:p>
          <w:p w14:paraId="0471F46E" w14:textId="7F2E28AB" w:rsidR="001458AA" w:rsidRPr="001458AA" w:rsidRDefault="001458AA" w:rsidP="001458AA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</w:p>
        </w:tc>
      </w:tr>
      <w:tr w:rsidR="001458AA" w14:paraId="7EE3B418" w14:textId="77777777" w:rsidTr="001458AA">
        <w:trPr>
          <w:trHeight w:val="75"/>
        </w:trPr>
        <w:tc>
          <w:tcPr>
            <w:tcW w:w="1705" w:type="dxa"/>
            <w:vMerge/>
            <w:shd w:val="clear" w:color="auto" w:fill="FAB4B9"/>
          </w:tcPr>
          <w:p w14:paraId="749BDDDD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color w:val="000000"/>
                <w:sz w:val="32"/>
                <w:szCs w:val="32"/>
              </w:rPr>
            </w:pPr>
          </w:p>
        </w:tc>
        <w:tc>
          <w:tcPr>
            <w:tcW w:w="1620" w:type="dxa"/>
          </w:tcPr>
          <w:p w14:paraId="1A9B6ADD" w14:textId="77777777" w:rsidR="001458AA" w:rsidRPr="001458AA" w:rsidRDefault="001458AA" w:rsidP="00056E17">
            <w:pPr>
              <w:rPr>
                <w:rFonts w:ascii="Calibri" w:eastAsia="Times New Roman" w:hAnsi="Calibri" w:cs="Times New Roman"/>
                <w:sz w:val="32"/>
                <w:szCs w:val="32"/>
              </w:rPr>
            </w:pPr>
            <w:r w:rsidRPr="001458AA">
              <w:rPr>
                <w:rFonts w:ascii="Calibri" w:eastAsia="Times New Roman" w:hAnsi="Calibri" w:cs="Times New Roman"/>
                <w:sz w:val="32"/>
                <w:szCs w:val="32"/>
              </w:rPr>
              <w:t>Trailing SL</w:t>
            </w:r>
          </w:p>
        </w:tc>
        <w:tc>
          <w:tcPr>
            <w:tcW w:w="9360" w:type="dxa"/>
          </w:tcPr>
          <w:p w14:paraId="5A01E3E9" w14:textId="2D549214" w:rsidR="001458AA" w:rsidRDefault="003C3122" w:rsidP="001458AA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  <w:r w:rsidRPr="003C3122"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  <w:t>Once price hits 2ATR, set a TS equal to 1 ½ ATR at trade entry</w:t>
            </w:r>
          </w:p>
          <w:p w14:paraId="575F5243" w14:textId="79EED22C" w:rsidR="001458AA" w:rsidRPr="001458AA" w:rsidRDefault="001458AA" w:rsidP="001458AA">
            <w:pPr>
              <w:rPr>
                <w:rFonts w:ascii="Calibri" w:eastAsia="Times New Roman" w:hAnsi="Calibri" w:cs="Times New Roman"/>
                <w:i/>
                <w:iCs/>
                <w:color w:val="0000FF"/>
                <w:sz w:val="32"/>
                <w:szCs w:val="32"/>
              </w:rPr>
            </w:pPr>
          </w:p>
        </w:tc>
      </w:tr>
    </w:tbl>
    <w:p w14:paraId="2ACECF19" w14:textId="77777777" w:rsidR="007E4A7B" w:rsidRDefault="007E4A7B"/>
    <w:sectPr w:rsidR="007E4A7B" w:rsidSect="001458A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AA"/>
    <w:rsid w:val="001458AA"/>
    <w:rsid w:val="003C3122"/>
    <w:rsid w:val="004D647B"/>
    <w:rsid w:val="005A64BE"/>
    <w:rsid w:val="007E4A7B"/>
    <w:rsid w:val="009E3185"/>
    <w:rsid w:val="00DC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5E4D9"/>
  <w15:chartTrackingRefBased/>
  <w15:docId w15:val="{09A1FA37-7075-4D54-82C4-D41418F2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58A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Drummond</dc:creator>
  <cp:keywords/>
  <dc:description/>
  <cp:lastModifiedBy>Jill Drummond</cp:lastModifiedBy>
  <cp:revision>2</cp:revision>
  <dcterms:created xsi:type="dcterms:W3CDTF">2020-07-20T01:12:00Z</dcterms:created>
  <dcterms:modified xsi:type="dcterms:W3CDTF">2020-07-20T01:12:00Z</dcterms:modified>
</cp:coreProperties>
</file>